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26F" w:rsidRDefault="00EA67F4" w:rsidP="000161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7F4">
        <w:rPr>
          <w:rFonts w:ascii="Times New Roman" w:hAnsi="Times New Roman" w:cs="Times New Roman"/>
          <w:sz w:val="28"/>
          <w:szCs w:val="28"/>
        </w:rPr>
        <w:t xml:space="preserve">Измерение объёмов жидкостей с </w:t>
      </w:r>
      <w:r w:rsidR="007C78A5" w:rsidRPr="00EA67F4">
        <w:rPr>
          <w:rFonts w:ascii="Times New Roman" w:hAnsi="Times New Roman" w:cs="Times New Roman"/>
          <w:sz w:val="28"/>
          <w:szCs w:val="28"/>
        </w:rPr>
        <w:t>помощью</w:t>
      </w:r>
      <w:r w:rsidR="007C78A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C78A5" w:rsidRPr="00EA67F4">
        <w:rPr>
          <w:rFonts w:ascii="Times New Roman" w:hAnsi="Times New Roman" w:cs="Times New Roman"/>
          <w:sz w:val="28"/>
          <w:szCs w:val="28"/>
        </w:rPr>
        <w:t>пипетки</w:t>
      </w:r>
      <w:r w:rsidR="007C78A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процесс наполнения и опорожнения</w:t>
      </w:r>
      <w:r w:rsidRPr="00EA67F4">
        <w:rPr>
          <w:rFonts w:ascii="Times New Roman" w:hAnsi="Times New Roman" w:cs="Times New Roman"/>
          <w:sz w:val="28"/>
          <w:szCs w:val="28"/>
        </w:rPr>
        <w:t xml:space="preserve"> пипетки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EA67F4" w:rsidRDefault="00EA67F4" w:rsidP="000161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A67F4" w:rsidRDefault="007C78A5" w:rsidP="000161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7F4">
        <w:rPr>
          <w:rFonts w:ascii="Times New Roman" w:hAnsi="Times New Roman" w:cs="Times New Roman"/>
          <w:sz w:val="28"/>
          <w:szCs w:val="28"/>
        </w:rPr>
        <w:t xml:space="preserve">Измерение объёмов жидкостей с </w:t>
      </w:r>
      <w:r w:rsidR="000C73A2" w:rsidRPr="00EA67F4">
        <w:rPr>
          <w:rFonts w:ascii="Times New Roman" w:hAnsi="Times New Roman" w:cs="Times New Roman"/>
          <w:sz w:val="28"/>
          <w:szCs w:val="28"/>
        </w:rPr>
        <w:t xml:space="preserve">помощью </w:t>
      </w:r>
      <w:r w:rsidR="000C73A2">
        <w:rPr>
          <w:rFonts w:ascii="Times New Roman" w:hAnsi="Times New Roman" w:cs="Times New Roman"/>
          <w:sz w:val="28"/>
          <w:szCs w:val="28"/>
        </w:rPr>
        <w:t>бюретки</w:t>
      </w:r>
      <w:r>
        <w:rPr>
          <w:rFonts w:ascii="Times New Roman" w:hAnsi="Times New Roman" w:cs="Times New Roman"/>
          <w:sz w:val="28"/>
          <w:szCs w:val="28"/>
        </w:rPr>
        <w:t xml:space="preserve"> (процесс н</w:t>
      </w:r>
      <w:r w:rsidR="00EA67F4" w:rsidRPr="00EA67F4">
        <w:rPr>
          <w:rFonts w:ascii="Times New Roman" w:hAnsi="Times New Roman" w:cs="Times New Roman"/>
          <w:sz w:val="28"/>
          <w:szCs w:val="28"/>
        </w:rPr>
        <w:t>аполнени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EA67F4" w:rsidRPr="00EA67F4">
        <w:rPr>
          <w:rFonts w:ascii="Times New Roman" w:hAnsi="Times New Roman" w:cs="Times New Roman"/>
          <w:sz w:val="28"/>
          <w:szCs w:val="28"/>
        </w:rPr>
        <w:t xml:space="preserve"> и опорожнени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EA67F4" w:rsidRPr="00EA67F4">
        <w:rPr>
          <w:rFonts w:ascii="Times New Roman" w:hAnsi="Times New Roman" w:cs="Times New Roman"/>
          <w:sz w:val="28"/>
          <w:szCs w:val="28"/>
        </w:rPr>
        <w:t xml:space="preserve"> бюреток</w:t>
      </w:r>
      <w:r>
        <w:rPr>
          <w:rFonts w:ascii="Times New Roman" w:hAnsi="Times New Roman" w:cs="Times New Roman"/>
          <w:sz w:val="28"/>
          <w:szCs w:val="28"/>
        </w:rPr>
        <w:t>)</w:t>
      </w:r>
      <w:r w:rsidR="00EA67F4">
        <w:rPr>
          <w:rFonts w:ascii="Times New Roman" w:hAnsi="Times New Roman" w:cs="Times New Roman"/>
          <w:sz w:val="28"/>
          <w:szCs w:val="28"/>
        </w:rPr>
        <w:t>.</w:t>
      </w:r>
    </w:p>
    <w:p w:rsidR="007C78A5" w:rsidRDefault="007C78A5" w:rsidP="000161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78A5" w:rsidRDefault="00014AF9" w:rsidP="000161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Калибрование пипеток. Посуда и принадлежности. Порядок калибровки.  Математическая обработка результатов.</w:t>
      </w:r>
    </w:p>
    <w:p w:rsidR="00E01352" w:rsidRDefault="00E01352" w:rsidP="000161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1352" w:rsidRDefault="00E01352" w:rsidP="000161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Отбор проб воды.</w:t>
      </w:r>
      <w:r w:rsidR="00073495">
        <w:rPr>
          <w:rFonts w:ascii="Times New Roman" w:hAnsi="Times New Roman" w:cs="Times New Roman"/>
          <w:sz w:val="28"/>
          <w:szCs w:val="28"/>
        </w:rPr>
        <w:t xml:space="preserve"> Цель отбора проб воды. Требования к оборудованию для отбора проб.</w:t>
      </w:r>
    </w:p>
    <w:p w:rsidR="00073495" w:rsidRDefault="00073495" w:rsidP="000161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73495" w:rsidRDefault="00073495" w:rsidP="000161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Транспортирование проб воды. Консервация проб воды.</w:t>
      </w:r>
    </w:p>
    <w:p w:rsidR="00014AF9" w:rsidRDefault="00014AF9" w:rsidP="000161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14AF9" w:rsidRDefault="00073495" w:rsidP="000161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Типы отбираемых проб и их применение: точечные, периодические, непрерывный отбор, отбор проб сериями, составная проба, проба большого объема.</w:t>
      </w:r>
    </w:p>
    <w:p w:rsidR="00EA67F4" w:rsidRDefault="00EA67F4" w:rsidP="000161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1610A" w:rsidRDefault="0001610A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Оборудование для отбора точечных проб на глубине. Оборудование для отбора проб донных отложений. Оборудование для отбора проб микробиологических показателей. </w:t>
      </w:r>
    </w:p>
    <w:p w:rsidR="00EA67F4" w:rsidRDefault="00EA67F4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610A" w:rsidRDefault="0001610A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Водородный показатель рН. Методы определения рН. </w:t>
      </w:r>
    </w:p>
    <w:p w:rsidR="0001610A" w:rsidRDefault="0001610A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610A" w:rsidRDefault="0001610A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рН раствора с помощью индикатора- лакмусовой бумаги.</w:t>
      </w:r>
    </w:p>
    <w:p w:rsidR="0001610A" w:rsidRDefault="0001610A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610A" w:rsidRDefault="0001610A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Определение рН раствора с помощью рН-метра.</w:t>
      </w:r>
    </w:p>
    <w:p w:rsidR="0001610A" w:rsidRDefault="0001610A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610A" w:rsidRDefault="0001610A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Титрование</w:t>
      </w:r>
      <w:r w:rsidR="0054755B">
        <w:rPr>
          <w:rFonts w:ascii="Times New Roman" w:hAnsi="Times New Roman" w:cs="Times New Roman"/>
          <w:sz w:val="28"/>
          <w:szCs w:val="28"/>
        </w:rPr>
        <w:t>.</w:t>
      </w:r>
      <w:r w:rsidR="00F958E8">
        <w:rPr>
          <w:rFonts w:ascii="Times New Roman" w:hAnsi="Times New Roman" w:cs="Times New Roman"/>
          <w:sz w:val="28"/>
          <w:szCs w:val="28"/>
        </w:rPr>
        <w:t xml:space="preserve"> Определение. Типы химических реакций.</w:t>
      </w:r>
      <w:r w:rsidR="0054755B">
        <w:rPr>
          <w:rFonts w:ascii="Times New Roman" w:hAnsi="Times New Roman" w:cs="Times New Roman"/>
          <w:sz w:val="28"/>
          <w:szCs w:val="28"/>
        </w:rPr>
        <w:t xml:space="preserve"> Типы титрования</w:t>
      </w:r>
      <w:r w:rsidR="00F958E8">
        <w:rPr>
          <w:rFonts w:ascii="Times New Roman" w:hAnsi="Times New Roman" w:cs="Times New Roman"/>
          <w:sz w:val="28"/>
          <w:szCs w:val="28"/>
        </w:rPr>
        <w:t xml:space="preserve"> (прямое, обратное, титрование заместителя)</w:t>
      </w:r>
      <w:r w:rsidR="0054755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58E8">
        <w:rPr>
          <w:rFonts w:ascii="Times New Roman" w:hAnsi="Times New Roman" w:cs="Times New Roman"/>
          <w:sz w:val="28"/>
          <w:szCs w:val="28"/>
        </w:rPr>
        <w:t>Назначение.</w:t>
      </w:r>
    </w:p>
    <w:p w:rsidR="00F958E8" w:rsidRDefault="00F958E8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958E8" w:rsidRDefault="001B447D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Буферные растворы. Определение. Классификация буферных систем.</w:t>
      </w:r>
    </w:p>
    <w:p w:rsidR="001B447D" w:rsidRDefault="001B447D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B447D" w:rsidRDefault="001B447D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сухого остатка весовым методом.</w:t>
      </w:r>
    </w:p>
    <w:p w:rsidR="001B447D" w:rsidRDefault="001B447D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B447D" w:rsidRDefault="00611F0A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Жесткость воды. Типы жесткости.</w:t>
      </w:r>
      <w:r w:rsidR="00A62B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2B5E" w:rsidRDefault="00A62B5E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2B5E" w:rsidRDefault="00A62B5E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жесткости воды титриметрическим способом.</w:t>
      </w:r>
    </w:p>
    <w:p w:rsidR="00A62B5E" w:rsidRDefault="00A62B5E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E3B69" w:rsidRDefault="004E3B69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Анализ. Определение. Виды анализов: качественный, количественный. </w:t>
      </w:r>
    </w:p>
    <w:p w:rsidR="004E3B69" w:rsidRDefault="004E3B69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2B5E" w:rsidRDefault="004E3B69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 анализа</w:t>
      </w:r>
      <w:r w:rsidR="0066141F">
        <w:rPr>
          <w:rFonts w:ascii="Times New Roman" w:hAnsi="Times New Roman" w:cs="Times New Roman"/>
          <w:sz w:val="28"/>
          <w:szCs w:val="28"/>
        </w:rPr>
        <w:t>: физические, химические, физико-химические.</w:t>
      </w:r>
    </w:p>
    <w:p w:rsidR="0066141F" w:rsidRDefault="0066141F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C2028" w:rsidRDefault="00EC2028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Анализ. Классификация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методов  анализа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количеству  вещества взятого на анализ.</w:t>
      </w:r>
    </w:p>
    <w:p w:rsidR="00EC2028" w:rsidRDefault="00537E6C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Понятие метода, методика. </w:t>
      </w:r>
      <w:r w:rsidR="006C00F8">
        <w:rPr>
          <w:rFonts w:ascii="Times New Roman" w:hAnsi="Times New Roman" w:cs="Times New Roman"/>
          <w:sz w:val="28"/>
          <w:szCs w:val="28"/>
        </w:rPr>
        <w:t>Факторы, учитывающие в</w:t>
      </w:r>
      <w:r w:rsidR="00EC2028">
        <w:rPr>
          <w:rFonts w:ascii="Times New Roman" w:hAnsi="Times New Roman" w:cs="Times New Roman"/>
          <w:sz w:val="28"/>
          <w:szCs w:val="28"/>
        </w:rPr>
        <w:t>ыбор метода анализа.</w:t>
      </w:r>
      <w:r w:rsidR="00C60C7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00F8" w:rsidRDefault="006C00F8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00F8" w:rsidRDefault="006C00F8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Количественный анализ. Задачи. Назначение.</w:t>
      </w:r>
    </w:p>
    <w:p w:rsidR="006C00F8" w:rsidRDefault="006C00F8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00F8" w:rsidRDefault="006C00F8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методы количественного анализа. Краткая характеристика.</w:t>
      </w:r>
    </w:p>
    <w:p w:rsidR="006C00F8" w:rsidRDefault="006C00F8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00F8" w:rsidRDefault="00FB6CF7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Фактор эквивалентности. </w:t>
      </w:r>
      <w:r w:rsidR="00F20195">
        <w:rPr>
          <w:rFonts w:ascii="Times New Roman" w:hAnsi="Times New Roman" w:cs="Times New Roman"/>
          <w:sz w:val="28"/>
          <w:szCs w:val="28"/>
        </w:rPr>
        <w:t>Определение фактора эквивалентности простых вещ</w:t>
      </w:r>
      <w:r>
        <w:rPr>
          <w:rFonts w:ascii="Times New Roman" w:hAnsi="Times New Roman" w:cs="Times New Roman"/>
          <w:sz w:val="28"/>
          <w:szCs w:val="28"/>
        </w:rPr>
        <w:t>еств, кислот, оснований и солей.</w:t>
      </w:r>
    </w:p>
    <w:p w:rsidR="003E10BD" w:rsidRDefault="003E10BD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4AD1" w:rsidRDefault="00BA4AD1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Помещения в химической лаборатории, их назначение.</w:t>
      </w:r>
    </w:p>
    <w:p w:rsidR="00963D6F" w:rsidRDefault="00963D6F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5932" w:rsidRDefault="00963D6F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Химические реактивы. </w:t>
      </w:r>
      <w:proofErr w:type="gramStart"/>
      <w:r>
        <w:rPr>
          <w:rFonts w:ascii="Times New Roman" w:hAnsi="Times New Roman" w:cs="Times New Roman"/>
          <w:sz w:val="28"/>
          <w:szCs w:val="28"/>
        </w:rPr>
        <w:t>Классификация  хим</w:t>
      </w:r>
      <w:r w:rsidR="00295932">
        <w:rPr>
          <w:rFonts w:ascii="Times New Roman" w:hAnsi="Times New Roman" w:cs="Times New Roman"/>
          <w:sz w:val="28"/>
          <w:szCs w:val="28"/>
        </w:rPr>
        <w:t>ических</w:t>
      </w:r>
      <w:proofErr w:type="gramEnd"/>
      <w:r w:rsidR="00295932">
        <w:rPr>
          <w:rFonts w:ascii="Times New Roman" w:hAnsi="Times New Roman" w:cs="Times New Roman"/>
          <w:sz w:val="28"/>
          <w:szCs w:val="28"/>
        </w:rPr>
        <w:t xml:space="preserve"> реагентов по назначению и чистоте.</w:t>
      </w:r>
    </w:p>
    <w:p w:rsidR="00295932" w:rsidRDefault="00295932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63D6F" w:rsidRDefault="00963D6F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Правила работы с химическими </w:t>
      </w:r>
      <w:r w:rsidR="00295932">
        <w:rPr>
          <w:rFonts w:ascii="Times New Roman" w:hAnsi="Times New Roman" w:cs="Times New Roman"/>
          <w:sz w:val="28"/>
          <w:szCs w:val="28"/>
        </w:rPr>
        <w:t xml:space="preserve">реагентами.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Условия хранения химических реактивов.</w:t>
      </w:r>
    </w:p>
    <w:p w:rsidR="00963D6F" w:rsidRDefault="00963D6F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4AD1" w:rsidRDefault="00BA4AD1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4AD1" w:rsidRDefault="00BA4AD1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E10BD" w:rsidRDefault="003E10BD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B6CF7" w:rsidRDefault="00FB6CF7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B6CF7" w:rsidRDefault="00FB6CF7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37E6C" w:rsidRDefault="00537E6C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37E6C" w:rsidRDefault="00537E6C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6141F" w:rsidRDefault="0066141F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6141F" w:rsidRDefault="0066141F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6141F" w:rsidRDefault="0066141F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958E8" w:rsidRDefault="00F958E8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958E8" w:rsidRPr="005653FB" w:rsidRDefault="00F958E8" w:rsidP="00EA67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653FB" w:rsidRPr="005653FB" w:rsidRDefault="005653FB" w:rsidP="00EA67F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5653FB" w:rsidRPr="005653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89B"/>
    <w:rsid w:val="00014AF9"/>
    <w:rsid w:val="0001610A"/>
    <w:rsid w:val="00073495"/>
    <w:rsid w:val="000A226F"/>
    <w:rsid w:val="000C73A2"/>
    <w:rsid w:val="000D7280"/>
    <w:rsid w:val="001B447D"/>
    <w:rsid w:val="00295932"/>
    <w:rsid w:val="003E10BD"/>
    <w:rsid w:val="00427786"/>
    <w:rsid w:val="004E3B69"/>
    <w:rsid w:val="00537E6C"/>
    <w:rsid w:val="0054755B"/>
    <w:rsid w:val="005653FB"/>
    <w:rsid w:val="00611F0A"/>
    <w:rsid w:val="0066141F"/>
    <w:rsid w:val="006C00F8"/>
    <w:rsid w:val="007B789B"/>
    <w:rsid w:val="007C78A5"/>
    <w:rsid w:val="00963D6F"/>
    <w:rsid w:val="00A62B5E"/>
    <w:rsid w:val="00BA4AD1"/>
    <w:rsid w:val="00C60C7B"/>
    <w:rsid w:val="00E01352"/>
    <w:rsid w:val="00EA67F4"/>
    <w:rsid w:val="00EC2028"/>
    <w:rsid w:val="00F20195"/>
    <w:rsid w:val="00F958E8"/>
    <w:rsid w:val="00FB6CF7"/>
    <w:rsid w:val="00FF6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D96BC0-512F-4656-B656-E339AFD13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27</cp:revision>
  <dcterms:created xsi:type="dcterms:W3CDTF">2020-12-14T07:34:00Z</dcterms:created>
  <dcterms:modified xsi:type="dcterms:W3CDTF">2020-12-15T15:18:00Z</dcterms:modified>
</cp:coreProperties>
</file>